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BA2" w:rsidRPr="001E3BA2" w:rsidRDefault="001E3BA2" w:rsidP="001E3BA2">
      <w:pPr>
        <w:shd w:val="clear" w:color="auto" w:fill="FFFFFF"/>
        <w:spacing w:after="135" w:line="270" w:lineRule="atLeast"/>
        <w:ind w:right="300"/>
        <w:textAlignment w:val="baseline"/>
        <w:outlineLvl w:val="2"/>
        <w:rPr>
          <w:rFonts w:ascii="Helvetica" w:eastAsia="Times New Roman" w:hAnsi="Helvetica" w:cs="Helvetica"/>
          <w:b/>
          <w:bCs/>
          <w:color w:val="333333"/>
          <w:sz w:val="21"/>
          <w:szCs w:val="21"/>
          <w:lang w:eastAsia="fr-CH"/>
        </w:rPr>
      </w:pPr>
      <w:r w:rsidRPr="001E3BA2">
        <w:rPr>
          <w:rFonts w:ascii="Helvetica" w:eastAsia="Times New Roman" w:hAnsi="Helvetica" w:cs="Helvetica"/>
          <w:b/>
          <w:bCs/>
          <w:color w:val="333333"/>
          <w:sz w:val="21"/>
          <w:szCs w:val="21"/>
          <w:lang w:eastAsia="fr-CH"/>
        </w:rPr>
        <w:t>Sexuality</w:t>
      </w:r>
    </w:p>
    <w:p w:rsidR="001E3BA2" w:rsidRPr="001E3BA2" w:rsidRDefault="001E3BA2" w:rsidP="001E3BA2">
      <w:pPr>
        <w:shd w:val="clear" w:color="auto" w:fill="FFFFFF"/>
        <w:spacing w:after="0" w:line="270" w:lineRule="atLeast"/>
        <w:ind w:right="300"/>
        <w:textAlignment w:val="baseline"/>
        <w:rPr>
          <w:rFonts w:ascii="Helvetica" w:eastAsia="Times New Roman" w:hAnsi="Helvetica" w:cs="Helvetica"/>
          <w:color w:val="333333"/>
          <w:sz w:val="20"/>
          <w:szCs w:val="20"/>
          <w:lang w:eastAsia="fr-CH"/>
        </w:rPr>
      </w:pPr>
      <w:r w:rsidRPr="001E3BA2">
        <w:rPr>
          <w:rFonts w:ascii="inherit" w:eastAsia="Times New Roman" w:hAnsi="inherit" w:cs="Helvetica"/>
          <w:color w:val="333333"/>
          <w:sz w:val="20"/>
          <w:szCs w:val="20"/>
          <w:bdr w:val="none" w:sz="0" w:space="0" w:color="auto" w:frame="1"/>
          <w:lang w:eastAsia="fr-CH"/>
        </w:rPr>
        <w:t>Sexual health cannot be defined, understood or made operational without a broad consideration of sexuality, which underlies important behaviours and outcomes related to sexual health. The working definition of sexuality is:</w:t>
      </w:r>
    </w:p>
    <w:p w:rsidR="001E3BA2" w:rsidRPr="001E3BA2" w:rsidRDefault="001E3BA2" w:rsidP="001E3BA2">
      <w:pPr>
        <w:shd w:val="clear" w:color="auto" w:fill="FFFFFF"/>
        <w:spacing w:after="0" w:line="270" w:lineRule="atLeast"/>
        <w:ind w:right="300"/>
        <w:textAlignment w:val="baseline"/>
        <w:rPr>
          <w:rFonts w:ascii="Helvetica" w:eastAsia="Times New Roman" w:hAnsi="Helvetica" w:cs="Helvetica"/>
          <w:color w:val="333333"/>
          <w:sz w:val="20"/>
          <w:szCs w:val="20"/>
          <w:lang w:eastAsia="fr-CH"/>
        </w:rPr>
      </w:pPr>
      <w:r w:rsidRPr="001E3BA2">
        <w:rPr>
          <w:rFonts w:ascii="inherit" w:eastAsia="Times New Roman" w:hAnsi="inherit" w:cs="Helvetica"/>
          <w:color w:val="333333"/>
          <w:sz w:val="20"/>
          <w:szCs w:val="20"/>
          <w:bdr w:val="none" w:sz="0" w:space="0" w:color="auto" w:frame="1"/>
          <w:lang w:eastAsia="fr-CH"/>
        </w:rPr>
        <w:t>“…a central aspect of being human throughout life encompasses sex, gender identities and roles, sexual orientation, eroticism, pleasure, intimacy and reproduction. Sexuality is experienced and expressed in thoughts, fantasies, desires, beliefs, attitudes, values, behaviours, practices, roles and relationships. While sexuality can include all of these dimensions, not all of them are always experienced or expressed. Sexuality is influenced by the interaction of biological, psychological, social, economic, political, cultural, legal, historical, religious and spiritual factors.” </w:t>
      </w:r>
      <w:r w:rsidRPr="001E3BA2">
        <w:rPr>
          <w:rFonts w:ascii="inherit" w:eastAsia="Times New Roman" w:hAnsi="inherit" w:cs="Helvetica"/>
          <w:i/>
          <w:iCs/>
          <w:color w:val="333333"/>
          <w:sz w:val="20"/>
          <w:szCs w:val="20"/>
          <w:bdr w:val="none" w:sz="0" w:space="0" w:color="auto" w:frame="1"/>
          <w:lang w:eastAsia="fr-CH"/>
        </w:rPr>
        <w:t>(WHO, 2006a)</w:t>
      </w:r>
    </w:p>
    <w:p w:rsidR="00797A2E" w:rsidRDefault="00797A2E">
      <w:bookmarkStart w:id="0" w:name="_GoBack"/>
      <w:bookmarkEnd w:id="0"/>
    </w:p>
    <w:sectPr w:rsidR="00797A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BA2"/>
    <w:rsid w:val="001E3BA2"/>
    <w:rsid w:val="00797A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45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704</Characters>
  <Application>Microsoft Office Word</Application>
  <DocSecurity>0</DocSecurity>
  <Lines>5</Lines>
  <Paragraphs>1</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Sexuality</vt:lpstr>
    </vt:vector>
  </TitlesOfParts>
  <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dc:creator>
  <cp:lastModifiedBy>Ursula</cp:lastModifiedBy>
  <cp:revision>1</cp:revision>
  <dcterms:created xsi:type="dcterms:W3CDTF">2017-02-11T10:33:00Z</dcterms:created>
  <dcterms:modified xsi:type="dcterms:W3CDTF">2017-02-11T10:33:00Z</dcterms:modified>
</cp:coreProperties>
</file>